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EB0" w:rsidRPr="00373EB0" w:rsidRDefault="00373EB0" w:rsidP="00373EB0">
      <w:pPr>
        <w:shd w:val="clear" w:color="auto" w:fill="FFFFFF"/>
        <w:spacing w:before="322" w:after="322" w:line="240" w:lineRule="auto"/>
        <w:ind w:left="322" w:right="322"/>
        <w:jc w:val="both"/>
        <w:outlineLvl w:val="0"/>
        <w:rPr>
          <w:rFonts w:ascii="Times New Roman" w:eastAsia="Times New Roman" w:hAnsi="Times New Roman" w:cs="Times New Roman"/>
          <w:b/>
          <w:bCs/>
          <w:color w:val="0404B4"/>
          <w:kern w:val="36"/>
          <w:sz w:val="28"/>
          <w:szCs w:val="28"/>
          <w:lang w:eastAsia="ru-RU"/>
        </w:rPr>
      </w:pPr>
      <w:r w:rsidRPr="00373EB0">
        <w:rPr>
          <w:rFonts w:ascii="Times New Roman" w:eastAsia="Times New Roman" w:hAnsi="Times New Roman" w:cs="Times New Roman"/>
          <w:b/>
          <w:bCs/>
          <w:color w:val="0404B4"/>
          <w:kern w:val="36"/>
          <w:sz w:val="28"/>
          <w:szCs w:val="28"/>
          <w:lang w:eastAsia="ru-RU"/>
        </w:rPr>
        <w:t>Тема 1.1 Виды транспортных сооружений, краткая характеристика.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b/>
          <w:bCs/>
          <w:color w:val="424242"/>
          <w:sz w:val="28"/>
          <w:szCs w:val="28"/>
          <w:lang w:eastAsia="ru-RU"/>
        </w:rPr>
        <w:t>1.1.1.</w:t>
      </w:r>
      <w:r w:rsidRPr="00373EB0">
        <w:rPr>
          <w:rFonts w:ascii="Times New Roman" w:eastAsia="Times New Roman" w:hAnsi="Times New Roman" w:cs="Times New Roman"/>
          <w:b/>
          <w:bCs/>
          <w:i/>
          <w:iCs/>
          <w:color w:val="424242"/>
          <w:sz w:val="28"/>
          <w:szCs w:val="28"/>
          <w:lang w:eastAsia="ru-RU"/>
        </w:rPr>
        <w:t> Виды транспортных сооружений.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b/>
          <w:bCs/>
          <w:color w:val="424242"/>
          <w:sz w:val="28"/>
          <w:szCs w:val="28"/>
          <w:lang w:eastAsia="ru-RU"/>
        </w:rPr>
        <w:t>     </w:t>
      </w: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u w:val="single"/>
          <w:lang w:eastAsia="ru-RU"/>
        </w:rPr>
        <w:t>Труба</w:t>
      </w:r>
      <w:r w:rsidRPr="00373EB0">
        <w:rPr>
          <w:rFonts w:ascii="Times New Roman" w:eastAsia="Times New Roman" w:hAnsi="Times New Roman" w:cs="Times New Roman"/>
          <w:color w:val="424242"/>
          <w:sz w:val="28"/>
          <w:szCs w:val="28"/>
          <w:lang w:eastAsia="ru-RU"/>
        </w:rPr>
        <w:t xml:space="preserve"> – сооружение для пропуска малых расходов воды (до 100м³/с), находящееся в теле насыпи. Существенная особенность трубы – непрерывность </w:t>
      </w:r>
      <w:proofErr w:type="spellStart"/>
      <w:r w:rsidRPr="00373EB0">
        <w:rPr>
          <w:rFonts w:ascii="Times New Roman" w:eastAsia="Times New Roman" w:hAnsi="Times New Roman" w:cs="Times New Roman"/>
          <w:color w:val="424242"/>
          <w:sz w:val="28"/>
          <w:szCs w:val="28"/>
          <w:lang w:eastAsia="ru-RU"/>
        </w:rPr>
        <w:t>земполотна</w:t>
      </w:r>
      <w:proofErr w:type="spellEnd"/>
      <w:r w:rsidRPr="00373EB0">
        <w:rPr>
          <w:rFonts w:ascii="Times New Roman" w:eastAsia="Times New Roman" w:hAnsi="Times New Roman" w:cs="Times New Roman"/>
          <w:color w:val="424242"/>
          <w:sz w:val="28"/>
          <w:szCs w:val="28"/>
          <w:lang w:eastAsia="ru-RU"/>
        </w:rPr>
        <w:t xml:space="preserve"> над ней. Поэтому проезжающие над трубой автомобили не испытывают никаких изменений в условиях движения. (6а)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Пересечение реки дорогой или другой транспортной артерией представляет собой </w:t>
      </w:r>
      <w:r w:rsidRPr="00373EB0">
        <w:rPr>
          <w:rFonts w:ascii="Times New Roman" w:eastAsia="Times New Roman" w:hAnsi="Times New Roman" w:cs="Times New Roman"/>
          <w:i/>
          <w:iCs/>
          <w:color w:val="424242"/>
          <w:sz w:val="28"/>
          <w:szCs w:val="28"/>
          <w:u w:val="single"/>
          <w:lang w:eastAsia="ru-RU"/>
        </w:rPr>
        <w:t>мостовой переход</w:t>
      </w:r>
      <w:r w:rsidRPr="00373EB0">
        <w:rPr>
          <w:rFonts w:ascii="Times New Roman" w:eastAsia="Times New Roman" w:hAnsi="Times New Roman" w:cs="Times New Roman"/>
          <w:color w:val="424242"/>
          <w:sz w:val="28"/>
          <w:szCs w:val="28"/>
          <w:lang w:eastAsia="ru-RU"/>
        </w:rPr>
        <w:t> – комплекс инженерных сооружений, состоящий из собственно моста, подходов к нему и регуляционных сооружений, предназначенных для плавного пропуска воды под мостом.</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u w:val="single"/>
          <w:lang w:eastAsia="ru-RU"/>
        </w:rPr>
        <w:t>Мост</w:t>
      </w:r>
      <w:r w:rsidRPr="00373EB0">
        <w:rPr>
          <w:rFonts w:ascii="Times New Roman" w:eastAsia="Times New Roman" w:hAnsi="Times New Roman" w:cs="Times New Roman"/>
          <w:color w:val="424242"/>
          <w:sz w:val="28"/>
          <w:szCs w:val="28"/>
          <w:lang w:eastAsia="ru-RU"/>
        </w:rPr>
        <w:t> – искусственное сооружение для пропуска дороги через водоток, состоящее из опор и пролетных строений, перекрывающих пространство между опорами.(6 б)</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1309316"/>
            <wp:effectExtent l="0" t="0" r="0" b="0"/>
            <wp:docPr id="1" name="Рисунок 1" descr="http://konspekta.net/lektsianew/baza18/1535002133697.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lektsianew/baza18/1535002133697.files/image012.gif"/>
                    <pic:cNvPicPr>
                      <a:picLocks noChangeAspect="1" noChangeArrowheads="1"/>
                    </pic:cNvPicPr>
                  </pic:nvPicPr>
                  <pic:blipFill>
                    <a:blip r:embed="rId5" cstate="print"/>
                    <a:srcRect/>
                    <a:stretch>
                      <a:fillRect/>
                    </a:stretch>
                  </pic:blipFill>
                  <pic:spPr bwMode="auto">
                    <a:xfrm>
                      <a:off x="0" y="0"/>
                      <a:ext cx="6120000" cy="1309316"/>
                    </a:xfrm>
                    <a:prstGeom prst="rect">
                      <a:avLst/>
                    </a:prstGeom>
                    <a:noFill/>
                    <a:ln w="9525">
                      <a:noFill/>
                      <a:miter lim="800000"/>
                      <a:headEnd/>
                      <a:tailEnd/>
                    </a:ln>
                  </pic:spPr>
                </pic:pic>
              </a:graphicData>
            </a:graphic>
          </wp:inline>
        </w:drawing>
      </w:r>
    </w:p>
    <w:p w:rsid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Рис.6. Основные виды искусственных сооружений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1</w:t>
      </w:r>
      <w:r w:rsidRPr="00373EB0">
        <w:rPr>
          <w:rFonts w:ascii="Times New Roman" w:eastAsia="Times New Roman" w:hAnsi="Times New Roman" w:cs="Times New Roman"/>
          <w:color w:val="424242"/>
          <w:sz w:val="28"/>
          <w:szCs w:val="28"/>
          <w:lang w:eastAsia="ru-RU"/>
        </w:rPr>
        <w:t> - труба; </w:t>
      </w:r>
      <w:r w:rsidRPr="00373EB0">
        <w:rPr>
          <w:rFonts w:ascii="Times New Roman" w:eastAsia="Times New Roman" w:hAnsi="Times New Roman" w:cs="Times New Roman"/>
          <w:i/>
          <w:iCs/>
          <w:color w:val="424242"/>
          <w:sz w:val="28"/>
          <w:szCs w:val="28"/>
          <w:lang w:eastAsia="ru-RU"/>
        </w:rPr>
        <w:t>2</w:t>
      </w:r>
      <w:r w:rsidRPr="00373EB0">
        <w:rPr>
          <w:rFonts w:ascii="Times New Roman" w:eastAsia="Times New Roman" w:hAnsi="Times New Roman" w:cs="Times New Roman"/>
          <w:color w:val="424242"/>
          <w:sz w:val="28"/>
          <w:szCs w:val="28"/>
          <w:lang w:eastAsia="ru-RU"/>
        </w:rPr>
        <w:t> - насыпь дороги; </w:t>
      </w:r>
      <w:r w:rsidRPr="00373EB0">
        <w:rPr>
          <w:rFonts w:ascii="Times New Roman" w:eastAsia="Times New Roman" w:hAnsi="Times New Roman" w:cs="Times New Roman"/>
          <w:i/>
          <w:iCs/>
          <w:color w:val="424242"/>
          <w:sz w:val="28"/>
          <w:szCs w:val="28"/>
          <w:lang w:eastAsia="ru-RU"/>
        </w:rPr>
        <w:t>3</w:t>
      </w:r>
      <w:r w:rsidRPr="00373EB0">
        <w:rPr>
          <w:rFonts w:ascii="Times New Roman" w:eastAsia="Times New Roman" w:hAnsi="Times New Roman" w:cs="Times New Roman"/>
          <w:color w:val="424242"/>
          <w:sz w:val="28"/>
          <w:szCs w:val="28"/>
          <w:lang w:eastAsia="ru-RU"/>
        </w:rPr>
        <w:t> - устой моста; </w:t>
      </w:r>
      <w:r w:rsidRPr="00373EB0">
        <w:rPr>
          <w:rFonts w:ascii="Times New Roman" w:eastAsia="Times New Roman" w:hAnsi="Times New Roman" w:cs="Times New Roman"/>
          <w:i/>
          <w:iCs/>
          <w:color w:val="424242"/>
          <w:sz w:val="28"/>
          <w:szCs w:val="28"/>
          <w:lang w:eastAsia="ru-RU"/>
        </w:rPr>
        <w:t>4</w:t>
      </w:r>
      <w:r w:rsidRPr="00373EB0">
        <w:rPr>
          <w:rFonts w:ascii="Times New Roman" w:eastAsia="Times New Roman" w:hAnsi="Times New Roman" w:cs="Times New Roman"/>
          <w:color w:val="424242"/>
          <w:sz w:val="28"/>
          <w:szCs w:val="28"/>
          <w:lang w:eastAsia="ru-RU"/>
        </w:rPr>
        <w:t> - пролетное строение моста.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   Мосты обычного типа, или высокого уровня </w:t>
      </w:r>
      <w:r w:rsidRPr="00373EB0">
        <w:rPr>
          <w:rFonts w:ascii="Times New Roman" w:eastAsia="Times New Roman" w:hAnsi="Times New Roman" w:cs="Times New Roman"/>
          <w:color w:val="424242"/>
          <w:sz w:val="28"/>
          <w:szCs w:val="28"/>
          <w:lang w:eastAsia="ru-RU"/>
        </w:rPr>
        <w:t>возводятся на такой высоте над рекой, чтобы свободно пропускать высокие воды при паводке и не препятствовать судоходству и сплаву</w:t>
      </w:r>
      <w:proofErr w:type="gramStart"/>
      <w:r w:rsidRPr="00373EB0">
        <w:rPr>
          <w:rFonts w:ascii="Times New Roman" w:eastAsia="Times New Roman" w:hAnsi="Times New Roman" w:cs="Times New Roman"/>
          <w:color w:val="424242"/>
          <w:sz w:val="28"/>
          <w:szCs w:val="28"/>
          <w:lang w:eastAsia="ru-RU"/>
        </w:rPr>
        <w:t>.(</w:t>
      </w:r>
      <w:proofErr w:type="gramEnd"/>
      <w:r w:rsidRPr="00373EB0">
        <w:rPr>
          <w:rFonts w:ascii="Times New Roman" w:eastAsia="Times New Roman" w:hAnsi="Times New Roman" w:cs="Times New Roman"/>
          <w:color w:val="424242"/>
          <w:sz w:val="28"/>
          <w:szCs w:val="28"/>
          <w:lang w:eastAsia="ru-RU"/>
        </w:rPr>
        <w:t>рис. 7) В некоторых случаях устраивают мосты, имеющие лишь небольшое возвышение над горизонтом меженных вод. Такие мосты, называемые </w:t>
      </w:r>
      <w:r w:rsidRPr="00373EB0">
        <w:rPr>
          <w:rFonts w:ascii="Times New Roman" w:eastAsia="Times New Roman" w:hAnsi="Times New Roman" w:cs="Times New Roman"/>
          <w:i/>
          <w:iCs/>
          <w:color w:val="424242"/>
          <w:sz w:val="28"/>
          <w:szCs w:val="28"/>
          <w:lang w:eastAsia="ru-RU"/>
        </w:rPr>
        <w:t>низководными, </w:t>
      </w:r>
      <w:r w:rsidRPr="00373EB0">
        <w:rPr>
          <w:rFonts w:ascii="Times New Roman" w:eastAsia="Times New Roman" w:hAnsi="Times New Roman" w:cs="Times New Roman"/>
          <w:color w:val="424242"/>
          <w:sz w:val="28"/>
          <w:szCs w:val="28"/>
          <w:lang w:eastAsia="ru-RU"/>
        </w:rPr>
        <w:t>не способны пропускать высокие воды и при проходе паводков затопляются (</w:t>
      </w:r>
      <w:r w:rsidRPr="00373EB0">
        <w:rPr>
          <w:rFonts w:ascii="Times New Roman" w:eastAsia="Times New Roman" w:hAnsi="Times New Roman" w:cs="Times New Roman"/>
          <w:i/>
          <w:iCs/>
          <w:color w:val="424242"/>
          <w:sz w:val="28"/>
          <w:szCs w:val="28"/>
          <w:lang w:eastAsia="ru-RU"/>
        </w:rPr>
        <w:t>затопляемые мосты</w:t>
      </w:r>
      <w:r w:rsidRPr="00373EB0">
        <w:rPr>
          <w:rFonts w:ascii="Times New Roman" w:eastAsia="Times New Roman" w:hAnsi="Times New Roman" w:cs="Times New Roman"/>
          <w:color w:val="424242"/>
          <w:sz w:val="28"/>
          <w:szCs w:val="28"/>
          <w:lang w:eastAsia="ru-RU"/>
        </w:rPr>
        <w:t>) или же их приходится разбирать (</w:t>
      </w:r>
      <w:r w:rsidRPr="00373EB0">
        <w:rPr>
          <w:rFonts w:ascii="Times New Roman" w:eastAsia="Times New Roman" w:hAnsi="Times New Roman" w:cs="Times New Roman"/>
          <w:i/>
          <w:iCs/>
          <w:color w:val="424242"/>
          <w:sz w:val="28"/>
          <w:szCs w:val="28"/>
          <w:lang w:eastAsia="ru-RU"/>
        </w:rPr>
        <w:t>разборные мосты</w:t>
      </w:r>
      <w:r w:rsidRPr="00373EB0">
        <w:rPr>
          <w:rFonts w:ascii="Times New Roman" w:eastAsia="Times New Roman" w:hAnsi="Times New Roman" w:cs="Times New Roman"/>
          <w:color w:val="424242"/>
          <w:sz w:val="28"/>
          <w:szCs w:val="28"/>
          <w:lang w:eastAsia="ru-RU"/>
        </w:rPr>
        <w:t>). Их применяют как кратковременное средство связи между берегами, а также в военное время.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1270668"/>
            <wp:effectExtent l="19050" t="0" r="0" b="0"/>
            <wp:docPr id="2" name="Рисунок 2" descr="http://konspekta.net/lektsianew/baza18/1535002133697.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onspekta.net/lektsianew/baza18/1535002133697.files/image014.gif"/>
                    <pic:cNvPicPr>
                      <a:picLocks noChangeAspect="1" noChangeArrowheads="1"/>
                    </pic:cNvPicPr>
                  </pic:nvPicPr>
                  <pic:blipFill>
                    <a:blip r:embed="rId6" cstate="print"/>
                    <a:srcRect/>
                    <a:stretch>
                      <a:fillRect/>
                    </a:stretch>
                  </pic:blipFill>
                  <pic:spPr bwMode="auto">
                    <a:xfrm>
                      <a:off x="0" y="0"/>
                      <a:ext cx="6120000" cy="1270668"/>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lastRenderedPageBreak/>
        <w:t>Рис.7. Высоководный мост, предназначенный для судоходства.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1</w:t>
      </w:r>
      <w:r w:rsidRPr="00373EB0">
        <w:rPr>
          <w:rFonts w:ascii="Times New Roman" w:eastAsia="Times New Roman" w:hAnsi="Times New Roman" w:cs="Times New Roman"/>
          <w:color w:val="424242"/>
          <w:sz w:val="28"/>
          <w:szCs w:val="28"/>
          <w:lang w:eastAsia="ru-RU"/>
        </w:rPr>
        <w:t> - насыпь подхода; </w:t>
      </w:r>
      <w:r w:rsidRPr="00373EB0">
        <w:rPr>
          <w:rFonts w:ascii="Times New Roman" w:eastAsia="Times New Roman" w:hAnsi="Times New Roman" w:cs="Times New Roman"/>
          <w:i/>
          <w:iCs/>
          <w:color w:val="424242"/>
          <w:sz w:val="28"/>
          <w:szCs w:val="28"/>
          <w:lang w:eastAsia="ru-RU"/>
        </w:rPr>
        <w:t>2</w:t>
      </w:r>
      <w:r w:rsidRPr="00373EB0">
        <w:rPr>
          <w:rFonts w:ascii="Times New Roman" w:eastAsia="Times New Roman" w:hAnsi="Times New Roman" w:cs="Times New Roman"/>
          <w:color w:val="424242"/>
          <w:sz w:val="28"/>
          <w:szCs w:val="28"/>
          <w:lang w:eastAsia="ru-RU"/>
        </w:rPr>
        <w:t> - пролетное строение с ездой поверху; </w:t>
      </w:r>
      <w:r w:rsidRPr="00373EB0">
        <w:rPr>
          <w:rFonts w:ascii="Times New Roman" w:eastAsia="Times New Roman" w:hAnsi="Times New Roman" w:cs="Times New Roman"/>
          <w:i/>
          <w:iCs/>
          <w:color w:val="424242"/>
          <w:sz w:val="28"/>
          <w:szCs w:val="28"/>
          <w:lang w:eastAsia="ru-RU"/>
        </w:rPr>
        <w:t>3</w:t>
      </w:r>
      <w:r w:rsidRPr="00373EB0">
        <w:rPr>
          <w:rFonts w:ascii="Times New Roman" w:eastAsia="Times New Roman" w:hAnsi="Times New Roman" w:cs="Times New Roman"/>
          <w:color w:val="424242"/>
          <w:sz w:val="28"/>
          <w:szCs w:val="28"/>
          <w:lang w:eastAsia="ru-RU"/>
        </w:rPr>
        <w:t> - пролетное строение с ездой посередине.</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В </w:t>
      </w:r>
      <w:r w:rsidRPr="00373EB0">
        <w:rPr>
          <w:rFonts w:ascii="Times New Roman" w:eastAsia="Times New Roman" w:hAnsi="Times New Roman" w:cs="Times New Roman"/>
          <w:i/>
          <w:iCs/>
          <w:color w:val="424242"/>
          <w:sz w:val="28"/>
          <w:szCs w:val="28"/>
          <w:lang w:eastAsia="ru-RU"/>
        </w:rPr>
        <w:t>разводных мостах</w:t>
      </w:r>
      <w:r w:rsidRPr="00373EB0">
        <w:rPr>
          <w:rFonts w:ascii="Times New Roman" w:eastAsia="Times New Roman" w:hAnsi="Times New Roman" w:cs="Times New Roman"/>
          <w:color w:val="424242"/>
          <w:sz w:val="28"/>
          <w:szCs w:val="28"/>
          <w:lang w:eastAsia="ru-RU"/>
        </w:rPr>
        <w:t> устраивается специальный разводной пролет, имеющий размеры, требуемые судоходством. Разводные мосты располагают на уровне, недостаточном для прохода под ним судов. Поэтому часть моста (разводное пролетное строение) делают раскрывающейся вверх или в стороны (рис.8)</w:t>
      </w:r>
      <w:r w:rsidRPr="00373EB0">
        <w:rPr>
          <w:rFonts w:ascii="Times New Roman" w:eastAsia="Times New Roman" w:hAnsi="Times New Roman" w:cs="Times New Roman"/>
          <w:i/>
          <w:iCs/>
          <w:color w:val="424242"/>
          <w:sz w:val="28"/>
          <w:szCs w:val="28"/>
          <w:lang w:eastAsia="ru-RU"/>
        </w:rPr>
        <w:t>.</w:t>
      </w:r>
      <w:r w:rsidRPr="00373EB0">
        <w:rPr>
          <w:rFonts w:ascii="Times New Roman" w:eastAsia="Times New Roman" w:hAnsi="Times New Roman" w:cs="Times New Roman"/>
          <w:color w:val="424242"/>
          <w:sz w:val="28"/>
          <w:szCs w:val="28"/>
          <w:lang w:eastAsia="ru-RU"/>
        </w:rPr>
        <w:t> В разводных мостах неизбежны перерывы движения транспортных средств по дороге при раскрытом состоянии моста или по реке, когда мост сведен.</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1589844"/>
            <wp:effectExtent l="19050" t="0" r="0" b="0"/>
            <wp:docPr id="3" name="Рисунок 3" descr="http://konspekta.net/lektsianew/baza18/1535002133697.files/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nspekta.net/lektsianew/baza18/1535002133697.files/image016.gif"/>
                    <pic:cNvPicPr>
                      <a:picLocks noChangeAspect="1" noChangeArrowheads="1"/>
                    </pic:cNvPicPr>
                  </pic:nvPicPr>
                  <pic:blipFill>
                    <a:blip r:embed="rId7" cstate="print"/>
                    <a:srcRect/>
                    <a:stretch>
                      <a:fillRect/>
                    </a:stretch>
                  </pic:blipFill>
                  <pic:spPr bwMode="auto">
                    <a:xfrm>
                      <a:off x="0" y="0"/>
                      <a:ext cx="6120000" cy="1589844"/>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Рис.8. Разводной мост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1 -</w:t>
      </w:r>
      <w:r w:rsidRPr="00373EB0">
        <w:rPr>
          <w:rFonts w:ascii="Times New Roman" w:eastAsia="Times New Roman" w:hAnsi="Times New Roman" w:cs="Times New Roman"/>
          <w:color w:val="424242"/>
          <w:sz w:val="28"/>
          <w:szCs w:val="28"/>
          <w:lang w:eastAsia="ru-RU"/>
        </w:rPr>
        <w:t> пролетное строение с ездой поверху; </w:t>
      </w:r>
      <w:r w:rsidRPr="00373EB0">
        <w:rPr>
          <w:rFonts w:ascii="Times New Roman" w:eastAsia="Times New Roman" w:hAnsi="Times New Roman" w:cs="Times New Roman"/>
          <w:i/>
          <w:iCs/>
          <w:color w:val="424242"/>
          <w:sz w:val="28"/>
          <w:szCs w:val="28"/>
          <w:lang w:eastAsia="ru-RU"/>
        </w:rPr>
        <w:t>2</w:t>
      </w:r>
      <w:r w:rsidRPr="00373EB0">
        <w:rPr>
          <w:rFonts w:ascii="Times New Roman" w:eastAsia="Times New Roman" w:hAnsi="Times New Roman" w:cs="Times New Roman"/>
          <w:color w:val="424242"/>
          <w:sz w:val="28"/>
          <w:szCs w:val="28"/>
          <w:lang w:eastAsia="ru-RU"/>
        </w:rPr>
        <w:t> - промежуточная опора (бык); </w:t>
      </w:r>
      <w:r w:rsidRPr="00373EB0">
        <w:rPr>
          <w:rFonts w:ascii="Times New Roman" w:eastAsia="Times New Roman" w:hAnsi="Times New Roman" w:cs="Times New Roman"/>
          <w:i/>
          <w:iCs/>
          <w:color w:val="424242"/>
          <w:sz w:val="28"/>
          <w:szCs w:val="28"/>
          <w:lang w:eastAsia="ru-RU"/>
        </w:rPr>
        <w:t>3</w:t>
      </w:r>
      <w:r w:rsidRPr="00373EB0">
        <w:rPr>
          <w:rFonts w:ascii="Times New Roman" w:eastAsia="Times New Roman" w:hAnsi="Times New Roman" w:cs="Times New Roman"/>
          <w:color w:val="424242"/>
          <w:sz w:val="28"/>
          <w:szCs w:val="28"/>
          <w:lang w:eastAsia="ru-RU"/>
        </w:rPr>
        <w:t> - фундамент опоры;</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4</w:t>
      </w:r>
      <w:r w:rsidRPr="00373EB0">
        <w:rPr>
          <w:rFonts w:ascii="Times New Roman" w:eastAsia="Times New Roman" w:hAnsi="Times New Roman" w:cs="Times New Roman"/>
          <w:color w:val="424242"/>
          <w:sz w:val="28"/>
          <w:szCs w:val="28"/>
          <w:lang w:eastAsia="ru-RU"/>
        </w:rPr>
        <w:t> - разводное пролетное строение.</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  Трансбордеры или мосты-паромы</w:t>
      </w:r>
      <w:r w:rsidRPr="00373EB0">
        <w:rPr>
          <w:rFonts w:ascii="Times New Roman" w:eastAsia="Times New Roman" w:hAnsi="Times New Roman" w:cs="Times New Roman"/>
          <w:color w:val="424242"/>
          <w:sz w:val="28"/>
          <w:szCs w:val="28"/>
          <w:lang w:eastAsia="ru-RU"/>
        </w:rPr>
        <w:t> устраивают в случае необходимости пересечения широкого водного пространства при слабом движении между берегами. </w:t>
      </w:r>
      <w:r w:rsidRPr="00373EB0">
        <w:rPr>
          <w:rFonts w:ascii="Times New Roman" w:eastAsia="Times New Roman" w:hAnsi="Times New Roman" w:cs="Times New Roman"/>
          <w:i/>
          <w:iCs/>
          <w:color w:val="424242"/>
          <w:sz w:val="28"/>
          <w:szCs w:val="28"/>
          <w:lang w:eastAsia="ru-RU"/>
        </w:rPr>
        <w:t>Трансбордер</w:t>
      </w:r>
      <w:r w:rsidRPr="00373EB0">
        <w:rPr>
          <w:rFonts w:ascii="Times New Roman" w:eastAsia="Times New Roman" w:hAnsi="Times New Roman" w:cs="Times New Roman"/>
          <w:color w:val="424242"/>
          <w:sz w:val="28"/>
          <w:szCs w:val="28"/>
          <w:lang w:eastAsia="ru-RU"/>
        </w:rPr>
        <w:t> (рис.9) состоит из легкой конструкции, перекрывающей водное препятствие и имеющей пути для тележки, поддерживающей подвесную платформу, служащую для перевозки грузов.</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1618673"/>
            <wp:effectExtent l="0" t="0" r="0" b="0"/>
            <wp:docPr id="4" name="Рисунок 4" descr="http://konspekta.net/lektsianew/baza18/1535002133697.files/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onspekta.net/lektsianew/baza18/1535002133697.files/image017.gif"/>
                    <pic:cNvPicPr>
                      <a:picLocks noChangeAspect="1" noChangeArrowheads="1"/>
                    </pic:cNvPicPr>
                  </pic:nvPicPr>
                  <pic:blipFill>
                    <a:blip r:embed="rId8" cstate="print"/>
                    <a:srcRect/>
                    <a:stretch>
                      <a:fillRect/>
                    </a:stretch>
                  </pic:blipFill>
                  <pic:spPr bwMode="auto">
                    <a:xfrm>
                      <a:off x="0" y="0"/>
                      <a:ext cx="6120000" cy="1618673"/>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 9. Трансбордер.</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Наплавные мосты</w:t>
      </w:r>
      <w:r w:rsidRPr="00373EB0">
        <w:rPr>
          <w:rFonts w:ascii="Times New Roman" w:eastAsia="Times New Roman" w:hAnsi="Times New Roman" w:cs="Times New Roman"/>
          <w:color w:val="424242"/>
          <w:sz w:val="28"/>
          <w:szCs w:val="28"/>
          <w:lang w:eastAsia="ru-RU"/>
        </w:rPr>
        <w:t> устраивают на плавучих опорах, на понтонах или баржах, плавающих в воде и поддерживающих проходящую по ним конструкцию моста (рис.10)</w:t>
      </w:r>
      <w:r w:rsidRPr="00373EB0">
        <w:rPr>
          <w:rFonts w:ascii="Times New Roman" w:eastAsia="Times New Roman" w:hAnsi="Times New Roman" w:cs="Times New Roman"/>
          <w:i/>
          <w:iCs/>
          <w:color w:val="424242"/>
          <w:sz w:val="28"/>
          <w:szCs w:val="28"/>
          <w:lang w:eastAsia="ru-RU"/>
        </w:rPr>
        <w:t>.</w:t>
      </w:r>
      <w:r w:rsidRPr="00373EB0">
        <w:rPr>
          <w:rFonts w:ascii="Times New Roman" w:eastAsia="Times New Roman" w:hAnsi="Times New Roman" w:cs="Times New Roman"/>
          <w:color w:val="424242"/>
          <w:sz w:val="28"/>
          <w:szCs w:val="28"/>
          <w:lang w:eastAsia="ru-RU"/>
        </w:rPr>
        <w:t xml:space="preserve"> Такие мосты применяют на широких и глубоких реках, когда устройство высоководного моста слишком дорого </w:t>
      </w:r>
      <w:r w:rsidRPr="00373EB0">
        <w:rPr>
          <w:rFonts w:ascii="Times New Roman" w:eastAsia="Times New Roman" w:hAnsi="Times New Roman" w:cs="Times New Roman"/>
          <w:color w:val="424242"/>
          <w:sz w:val="28"/>
          <w:szCs w:val="28"/>
          <w:lang w:eastAsia="ru-RU"/>
        </w:rPr>
        <w:lastRenderedPageBreak/>
        <w:t>и не оправдано ожидаемой интенсивностью движения по мосту. Для пропуска судов устраивают выводные секции. На время ледохода, а иногда на весь период ледостава наплавные мосты разбирают.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1622674"/>
            <wp:effectExtent l="0" t="0" r="0" b="0"/>
            <wp:docPr id="5" name="Рисунок 5" descr="http://konspekta.net/lektsianew/baza18/1535002133697.files/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onspekta.net/lektsianew/baza18/1535002133697.files/image019.gif"/>
                    <pic:cNvPicPr>
                      <a:picLocks noChangeAspect="1" noChangeArrowheads="1"/>
                    </pic:cNvPicPr>
                  </pic:nvPicPr>
                  <pic:blipFill>
                    <a:blip r:embed="rId9" cstate="print"/>
                    <a:srcRect/>
                    <a:stretch>
                      <a:fillRect/>
                    </a:stretch>
                  </pic:blipFill>
                  <pic:spPr bwMode="auto">
                    <a:xfrm>
                      <a:off x="0" y="0"/>
                      <a:ext cx="6120000" cy="1622674"/>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Рис.10. Наплавной мост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1</w:t>
      </w:r>
      <w:r w:rsidRPr="00373EB0">
        <w:rPr>
          <w:rFonts w:ascii="Times New Roman" w:eastAsia="Times New Roman" w:hAnsi="Times New Roman" w:cs="Times New Roman"/>
          <w:color w:val="424242"/>
          <w:sz w:val="28"/>
          <w:szCs w:val="28"/>
          <w:lang w:eastAsia="ru-RU"/>
        </w:rPr>
        <w:t> - насыпь подхода; </w:t>
      </w:r>
      <w:r w:rsidRPr="00373EB0">
        <w:rPr>
          <w:rFonts w:ascii="Times New Roman" w:eastAsia="Times New Roman" w:hAnsi="Times New Roman" w:cs="Times New Roman"/>
          <w:i/>
          <w:iCs/>
          <w:color w:val="424242"/>
          <w:sz w:val="28"/>
          <w:szCs w:val="28"/>
          <w:lang w:eastAsia="ru-RU"/>
        </w:rPr>
        <w:t>2</w:t>
      </w:r>
      <w:r w:rsidRPr="00373EB0">
        <w:rPr>
          <w:rFonts w:ascii="Times New Roman" w:eastAsia="Times New Roman" w:hAnsi="Times New Roman" w:cs="Times New Roman"/>
          <w:color w:val="424242"/>
          <w:sz w:val="28"/>
          <w:szCs w:val="28"/>
          <w:lang w:eastAsia="ru-RU"/>
        </w:rPr>
        <w:t> - конус насыпи; </w:t>
      </w:r>
      <w:r w:rsidRPr="00373EB0">
        <w:rPr>
          <w:rFonts w:ascii="Times New Roman" w:eastAsia="Times New Roman" w:hAnsi="Times New Roman" w:cs="Times New Roman"/>
          <w:i/>
          <w:iCs/>
          <w:color w:val="424242"/>
          <w:sz w:val="28"/>
          <w:szCs w:val="28"/>
          <w:lang w:eastAsia="ru-RU"/>
        </w:rPr>
        <w:t>3</w:t>
      </w:r>
      <w:r w:rsidRPr="00373EB0">
        <w:rPr>
          <w:rFonts w:ascii="Times New Roman" w:eastAsia="Times New Roman" w:hAnsi="Times New Roman" w:cs="Times New Roman"/>
          <w:color w:val="424242"/>
          <w:sz w:val="28"/>
          <w:szCs w:val="28"/>
          <w:lang w:eastAsia="ru-RU"/>
        </w:rPr>
        <w:t> - устой; </w:t>
      </w:r>
      <w:r w:rsidRPr="00373EB0">
        <w:rPr>
          <w:rFonts w:ascii="Times New Roman" w:eastAsia="Times New Roman" w:hAnsi="Times New Roman" w:cs="Times New Roman"/>
          <w:i/>
          <w:iCs/>
          <w:color w:val="424242"/>
          <w:sz w:val="28"/>
          <w:szCs w:val="28"/>
          <w:lang w:eastAsia="ru-RU"/>
        </w:rPr>
        <w:t>4 -</w:t>
      </w:r>
      <w:r w:rsidRPr="00373EB0">
        <w:rPr>
          <w:rFonts w:ascii="Times New Roman" w:eastAsia="Times New Roman" w:hAnsi="Times New Roman" w:cs="Times New Roman"/>
          <w:color w:val="424242"/>
          <w:sz w:val="28"/>
          <w:szCs w:val="28"/>
          <w:lang w:eastAsia="ru-RU"/>
        </w:rPr>
        <w:t> пролетное строение с ездой поверху; </w:t>
      </w:r>
      <w:r w:rsidRPr="00373EB0">
        <w:rPr>
          <w:rFonts w:ascii="Times New Roman" w:eastAsia="Times New Roman" w:hAnsi="Times New Roman" w:cs="Times New Roman"/>
          <w:i/>
          <w:iCs/>
          <w:color w:val="424242"/>
          <w:sz w:val="28"/>
          <w:szCs w:val="28"/>
          <w:lang w:eastAsia="ru-RU"/>
        </w:rPr>
        <w:t>5</w:t>
      </w:r>
      <w:r w:rsidRPr="00373EB0">
        <w:rPr>
          <w:rFonts w:ascii="Times New Roman" w:eastAsia="Times New Roman" w:hAnsi="Times New Roman" w:cs="Times New Roman"/>
          <w:color w:val="424242"/>
          <w:sz w:val="28"/>
          <w:szCs w:val="28"/>
          <w:lang w:eastAsia="ru-RU"/>
        </w:rPr>
        <w:t> - плавучая опора.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При пересечении крупной реки дорогой со слабым автомобильным движением можно применять </w:t>
      </w:r>
      <w:r w:rsidRPr="00373EB0">
        <w:rPr>
          <w:rFonts w:ascii="Times New Roman" w:eastAsia="Times New Roman" w:hAnsi="Times New Roman" w:cs="Times New Roman"/>
          <w:i/>
          <w:iCs/>
          <w:color w:val="424242"/>
          <w:sz w:val="28"/>
          <w:szCs w:val="28"/>
          <w:lang w:eastAsia="ru-RU"/>
        </w:rPr>
        <w:t>паромную переправу</w:t>
      </w:r>
      <w:r w:rsidRPr="00373EB0">
        <w:rPr>
          <w:rFonts w:ascii="Times New Roman" w:eastAsia="Times New Roman" w:hAnsi="Times New Roman" w:cs="Times New Roman"/>
          <w:color w:val="424242"/>
          <w:sz w:val="28"/>
          <w:szCs w:val="28"/>
          <w:lang w:eastAsia="ru-RU"/>
        </w:rPr>
        <w:t>. Такая переправа имеет пристани на обоих берегах реки и плавучий паром, служащий для перевозки автомобилей и пешеходов между пристанями.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Разновидностями мостов являются путепроводы, эстакады и виадуки.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Путепроводы </w:t>
      </w:r>
      <w:r w:rsidRPr="00373EB0">
        <w:rPr>
          <w:rFonts w:ascii="Times New Roman" w:eastAsia="Times New Roman" w:hAnsi="Times New Roman" w:cs="Times New Roman"/>
          <w:color w:val="424242"/>
          <w:sz w:val="28"/>
          <w:szCs w:val="28"/>
          <w:lang w:eastAsia="ru-RU"/>
        </w:rPr>
        <w:t>предназначены для пропуска одной дороги над другой (пересечение в разных уровнях): взаимное пересечение двух автодорог с интенсивным движением, автомагистрали с городскими улицами, автодороги с ж/</w:t>
      </w:r>
      <w:proofErr w:type="spellStart"/>
      <w:r w:rsidRPr="00373EB0">
        <w:rPr>
          <w:rFonts w:ascii="Times New Roman" w:eastAsia="Times New Roman" w:hAnsi="Times New Roman" w:cs="Times New Roman"/>
          <w:color w:val="424242"/>
          <w:sz w:val="28"/>
          <w:szCs w:val="28"/>
          <w:lang w:eastAsia="ru-RU"/>
        </w:rPr>
        <w:t>д</w:t>
      </w:r>
      <w:proofErr w:type="spellEnd"/>
      <w:r w:rsidRPr="00373EB0">
        <w:rPr>
          <w:rFonts w:ascii="Times New Roman" w:eastAsia="Times New Roman" w:hAnsi="Times New Roman" w:cs="Times New Roman"/>
          <w:color w:val="424242"/>
          <w:sz w:val="28"/>
          <w:szCs w:val="28"/>
          <w:lang w:eastAsia="ru-RU"/>
        </w:rPr>
        <w:t xml:space="preserve"> путями</w:t>
      </w:r>
      <w:proofErr w:type="gramStart"/>
      <w:r w:rsidRPr="00373EB0">
        <w:rPr>
          <w:rFonts w:ascii="Times New Roman" w:eastAsia="Times New Roman" w:hAnsi="Times New Roman" w:cs="Times New Roman"/>
          <w:color w:val="424242"/>
          <w:sz w:val="28"/>
          <w:szCs w:val="28"/>
          <w:lang w:eastAsia="ru-RU"/>
        </w:rPr>
        <w:t>.(</w:t>
      </w:r>
      <w:proofErr w:type="gramEnd"/>
      <w:r w:rsidRPr="00373EB0">
        <w:rPr>
          <w:rFonts w:ascii="Times New Roman" w:eastAsia="Times New Roman" w:hAnsi="Times New Roman" w:cs="Times New Roman"/>
          <w:color w:val="424242"/>
          <w:sz w:val="28"/>
          <w:szCs w:val="28"/>
          <w:lang w:eastAsia="ru-RU"/>
        </w:rPr>
        <w:t>рис.11а)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Эстакада </w:t>
      </w:r>
      <w:r w:rsidRPr="00373EB0">
        <w:rPr>
          <w:rFonts w:ascii="Times New Roman" w:eastAsia="Times New Roman" w:hAnsi="Times New Roman" w:cs="Times New Roman"/>
          <w:color w:val="424242"/>
          <w:sz w:val="28"/>
          <w:szCs w:val="28"/>
          <w:lang w:eastAsia="ru-RU"/>
        </w:rPr>
        <w:t>– мостовая конструкция для пропуска дороги над поверхностью земли так, чтобы нижележащее пространство могло быть использовано для проезда или других целей. Эстакады часто сооружают в городах на пересечениях улиц или вдоль них, а за городом на сложных пересечениях автомобильных дорог, на болотах и т.п. (рис.11б)</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Виадуки </w:t>
      </w:r>
      <w:r w:rsidRPr="00373EB0">
        <w:rPr>
          <w:rFonts w:ascii="Times New Roman" w:eastAsia="Times New Roman" w:hAnsi="Times New Roman" w:cs="Times New Roman"/>
          <w:color w:val="424242"/>
          <w:sz w:val="28"/>
          <w:szCs w:val="28"/>
          <w:lang w:eastAsia="ru-RU"/>
        </w:rPr>
        <w:t>устраивают при пересечении дорогой глубоких лощин, оврагов или суходолов. Обычно виадук оказывается выгоднее насыпи при глубине пересекаемого препятствия более 20-25м. (рис.12)</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6120000" cy="976545"/>
            <wp:effectExtent l="19050" t="0" r="0" b="0"/>
            <wp:docPr id="6" name="Рисунок 6" descr="http://konspekta.net/lektsianew/baza18/1535002133697.files/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onspekta.net/lektsianew/baza18/1535002133697.files/image021.gif"/>
                    <pic:cNvPicPr>
                      <a:picLocks noChangeAspect="1" noChangeArrowheads="1"/>
                    </pic:cNvPicPr>
                  </pic:nvPicPr>
                  <pic:blipFill>
                    <a:blip r:embed="rId10" cstate="print"/>
                    <a:srcRect/>
                    <a:stretch>
                      <a:fillRect/>
                    </a:stretch>
                  </pic:blipFill>
                  <pic:spPr bwMode="auto">
                    <a:xfrm>
                      <a:off x="0" y="0"/>
                      <a:ext cx="6120000" cy="976545"/>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Рис.11. Путепроводы и эстакады.</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1</w:t>
      </w:r>
      <w:r w:rsidRPr="00373EB0">
        <w:rPr>
          <w:rFonts w:ascii="Times New Roman" w:eastAsia="Times New Roman" w:hAnsi="Times New Roman" w:cs="Times New Roman"/>
          <w:color w:val="424242"/>
          <w:sz w:val="28"/>
          <w:szCs w:val="28"/>
          <w:lang w:eastAsia="ru-RU"/>
        </w:rPr>
        <w:t> - устой путепровода; </w:t>
      </w:r>
      <w:r w:rsidRPr="00373EB0">
        <w:rPr>
          <w:rFonts w:ascii="Times New Roman" w:eastAsia="Times New Roman" w:hAnsi="Times New Roman" w:cs="Times New Roman"/>
          <w:i/>
          <w:iCs/>
          <w:color w:val="424242"/>
          <w:sz w:val="28"/>
          <w:szCs w:val="28"/>
          <w:lang w:eastAsia="ru-RU"/>
        </w:rPr>
        <w:t>2</w:t>
      </w:r>
      <w:r w:rsidRPr="00373EB0">
        <w:rPr>
          <w:rFonts w:ascii="Times New Roman" w:eastAsia="Times New Roman" w:hAnsi="Times New Roman" w:cs="Times New Roman"/>
          <w:color w:val="424242"/>
          <w:sz w:val="28"/>
          <w:szCs w:val="28"/>
          <w:lang w:eastAsia="ru-RU"/>
        </w:rPr>
        <w:t> - пролетное строение путепровода и эстакады; </w:t>
      </w:r>
      <w:r w:rsidRPr="00373EB0">
        <w:rPr>
          <w:rFonts w:ascii="Times New Roman" w:eastAsia="Times New Roman" w:hAnsi="Times New Roman" w:cs="Times New Roman"/>
          <w:i/>
          <w:iCs/>
          <w:color w:val="424242"/>
          <w:sz w:val="28"/>
          <w:szCs w:val="28"/>
          <w:lang w:eastAsia="ru-RU"/>
        </w:rPr>
        <w:t>3</w:t>
      </w:r>
      <w:r w:rsidRPr="00373EB0">
        <w:rPr>
          <w:rFonts w:ascii="Times New Roman" w:eastAsia="Times New Roman" w:hAnsi="Times New Roman" w:cs="Times New Roman"/>
          <w:color w:val="424242"/>
          <w:sz w:val="28"/>
          <w:szCs w:val="28"/>
          <w:lang w:eastAsia="ru-RU"/>
        </w:rPr>
        <w:t> - промежуточная опора.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lastRenderedPageBreak/>
        <w:drawing>
          <wp:inline distT="0" distB="0" distL="0" distR="0">
            <wp:extent cx="6120000" cy="1772457"/>
            <wp:effectExtent l="19050" t="0" r="0" b="0"/>
            <wp:docPr id="7" name="Рисунок 7" descr="http://konspekta.net/lektsianew/baza18/1535002133697.files/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nspekta.net/lektsianew/baza18/1535002133697.files/image023.gif"/>
                    <pic:cNvPicPr>
                      <a:picLocks noChangeAspect="1" noChangeArrowheads="1"/>
                    </pic:cNvPicPr>
                  </pic:nvPicPr>
                  <pic:blipFill>
                    <a:blip r:embed="rId11" cstate="print"/>
                    <a:srcRect l="1665" r="2220"/>
                    <a:stretch>
                      <a:fillRect/>
                    </a:stretch>
                  </pic:blipFill>
                  <pic:spPr bwMode="auto">
                    <a:xfrm>
                      <a:off x="0" y="0"/>
                      <a:ext cx="6120000" cy="1772457"/>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Рис.12а. Виадук.</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noProof/>
          <w:color w:val="424242"/>
          <w:sz w:val="28"/>
          <w:szCs w:val="28"/>
          <w:lang w:eastAsia="ru-RU"/>
        </w:rPr>
        <w:drawing>
          <wp:inline distT="0" distB="0" distL="0" distR="0">
            <wp:extent cx="5835840" cy="4160490"/>
            <wp:effectExtent l="19050" t="0" r="0" b="0"/>
            <wp:docPr id="8" name="Рисунок 8" descr="http://konspekta.net/lektsianew/baza18/1535002133697.files/image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onspekta.net/lektsianew/baza18/1535002133697.files/image025.jpg"/>
                    <pic:cNvPicPr>
                      <a:picLocks noChangeAspect="1" noChangeArrowheads="1"/>
                    </pic:cNvPicPr>
                  </pic:nvPicPr>
                  <pic:blipFill>
                    <a:blip r:embed="rId12" cstate="print"/>
                    <a:srcRect t="9449" r="10034"/>
                    <a:stretch>
                      <a:fillRect/>
                    </a:stretch>
                  </pic:blipFill>
                  <pic:spPr bwMode="auto">
                    <a:xfrm>
                      <a:off x="0" y="0"/>
                      <a:ext cx="5835840" cy="4160490"/>
                    </a:xfrm>
                    <a:prstGeom prst="rect">
                      <a:avLst/>
                    </a:prstGeom>
                    <a:noFill/>
                    <a:ln w="9525">
                      <a:noFill/>
                      <a:miter lim="800000"/>
                      <a:headEnd/>
                      <a:tailEnd/>
                    </a:ln>
                  </pic:spPr>
                </pic:pic>
              </a:graphicData>
            </a:graphic>
          </wp:inline>
        </w:drawing>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Рис.12б. Виадук.</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b/>
          <w:bCs/>
          <w:color w:val="424242"/>
          <w:sz w:val="28"/>
          <w:szCs w:val="28"/>
          <w:lang w:eastAsia="ru-RU"/>
        </w:rPr>
        <w:t>1.1.2.</w:t>
      </w:r>
      <w:r w:rsidRPr="00373EB0">
        <w:rPr>
          <w:rFonts w:ascii="Times New Roman" w:eastAsia="Times New Roman" w:hAnsi="Times New Roman" w:cs="Times New Roman"/>
          <w:b/>
          <w:bCs/>
          <w:i/>
          <w:iCs/>
          <w:color w:val="424242"/>
          <w:sz w:val="28"/>
          <w:szCs w:val="28"/>
          <w:lang w:eastAsia="ru-RU"/>
        </w:rPr>
        <w:t> Разновидности мостов в зависимости от уровня проезда, материала пролетных строений и подвижных нагрузок.</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В зависимости от расположения уровня проезда на мосту различают: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мосты с ездой по верху</w:t>
      </w:r>
      <w:r w:rsidRPr="00373EB0">
        <w:rPr>
          <w:rFonts w:ascii="Times New Roman" w:eastAsia="Times New Roman" w:hAnsi="Times New Roman" w:cs="Times New Roman"/>
          <w:color w:val="424242"/>
          <w:sz w:val="28"/>
          <w:szCs w:val="28"/>
          <w:lang w:eastAsia="ru-RU"/>
        </w:rPr>
        <w:t>, когда проезжая часть расположена по верху пролетных строений;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мосты с ездой по низу</w:t>
      </w:r>
      <w:r w:rsidRPr="00373EB0">
        <w:rPr>
          <w:rFonts w:ascii="Times New Roman" w:eastAsia="Times New Roman" w:hAnsi="Times New Roman" w:cs="Times New Roman"/>
          <w:color w:val="424242"/>
          <w:sz w:val="28"/>
          <w:szCs w:val="28"/>
          <w:lang w:eastAsia="ru-RU"/>
        </w:rPr>
        <w:t>, в которых проезжая часть расположена вдоль низа пролетных строений;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lastRenderedPageBreak/>
        <w:t>мосты с пониженной ездой или ездой посередине</w:t>
      </w:r>
      <w:r w:rsidRPr="00373EB0">
        <w:rPr>
          <w:rFonts w:ascii="Times New Roman" w:eastAsia="Times New Roman" w:hAnsi="Times New Roman" w:cs="Times New Roman"/>
          <w:color w:val="424242"/>
          <w:sz w:val="28"/>
          <w:szCs w:val="28"/>
          <w:lang w:eastAsia="ru-RU"/>
        </w:rPr>
        <w:t>, имеющие проезжую часть, расположенную в пределах высоты пролетного строения.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Мосты также подразделяют на деревянные, каменные, бетонные, железобетонные и металлические, в зависимости от материала, из которого сделаны пролетные строения.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По роду обращающихся подвижных нагрузок различают мосты:</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roofErr w:type="gramStart"/>
      <w:r w:rsidRPr="00373EB0">
        <w:rPr>
          <w:rFonts w:ascii="Times New Roman" w:eastAsia="Times New Roman" w:hAnsi="Times New Roman" w:cs="Times New Roman"/>
          <w:i/>
          <w:iCs/>
          <w:color w:val="424242"/>
          <w:sz w:val="28"/>
          <w:szCs w:val="28"/>
          <w:lang w:eastAsia="ru-RU"/>
        </w:rPr>
        <w:t>Автодорожные</w:t>
      </w:r>
      <w:r w:rsidRPr="00373EB0">
        <w:rPr>
          <w:rFonts w:ascii="Times New Roman" w:eastAsia="Times New Roman" w:hAnsi="Times New Roman" w:cs="Times New Roman"/>
          <w:color w:val="424242"/>
          <w:sz w:val="28"/>
          <w:szCs w:val="28"/>
          <w:lang w:eastAsia="ru-RU"/>
        </w:rPr>
        <w:t> – предназначенные для пропуска по ним всех видов движения, имеющихся на автомобильных дорогах;</w:t>
      </w:r>
      <w:proofErr w:type="gramEnd"/>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lang w:eastAsia="ru-RU"/>
        </w:rPr>
        <w:t>Железнодорожные</w:t>
      </w:r>
      <w:r w:rsidRPr="00373EB0">
        <w:rPr>
          <w:rFonts w:ascii="Times New Roman" w:eastAsia="Times New Roman" w:hAnsi="Times New Roman" w:cs="Times New Roman"/>
          <w:color w:val="424242"/>
          <w:sz w:val="28"/>
          <w:szCs w:val="28"/>
          <w:lang w:eastAsia="ru-RU"/>
        </w:rPr>
        <w:t> – служащие для пропуска только железнодорожного движения;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lang w:eastAsia="ru-RU"/>
        </w:rPr>
        <w:t>Пешеходные</w:t>
      </w:r>
      <w:r w:rsidRPr="00373EB0">
        <w:rPr>
          <w:rFonts w:ascii="Times New Roman" w:eastAsia="Times New Roman" w:hAnsi="Times New Roman" w:cs="Times New Roman"/>
          <w:color w:val="424242"/>
          <w:sz w:val="28"/>
          <w:szCs w:val="28"/>
          <w:lang w:eastAsia="ru-RU"/>
        </w:rPr>
        <w:t> – предназначенные для пропуска только пешеходного движения;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roofErr w:type="gramStart"/>
      <w:r w:rsidRPr="00373EB0">
        <w:rPr>
          <w:rFonts w:ascii="Times New Roman" w:eastAsia="Times New Roman" w:hAnsi="Times New Roman" w:cs="Times New Roman"/>
          <w:i/>
          <w:iCs/>
          <w:color w:val="424242"/>
          <w:sz w:val="28"/>
          <w:szCs w:val="28"/>
          <w:lang w:eastAsia="ru-RU"/>
        </w:rPr>
        <w:t>Городские</w:t>
      </w:r>
      <w:proofErr w:type="gramEnd"/>
      <w:r w:rsidRPr="00373EB0">
        <w:rPr>
          <w:rFonts w:ascii="Times New Roman" w:eastAsia="Times New Roman" w:hAnsi="Times New Roman" w:cs="Times New Roman"/>
          <w:color w:val="424242"/>
          <w:sz w:val="28"/>
          <w:szCs w:val="28"/>
          <w:lang w:eastAsia="ru-RU"/>
        </w:rPr>
        <w:t> – под автомобильное, трамвайное и пешеходное движение в городских условиях;</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roofErr w:type="gramStart"/>
      <w:r w:rsidRPr="00373EB0">
        <w:rPr>
          <w:rFonts w:ascii="Times New Roman" w:eastAsia="Times New Roman" w:hAnsi="Times New Roman" w:cs="Times New Roman"/>
          <w:i/>
          <w:iCs/>
          <w:color w:val="424242"/>
          <w:sz w:val="28"/>
          <w:szCs w:val="28"/>
          <w:lang w:eastAsia="ru-RU"/>
        </w:rPr>
        <w:t>Совмещенные</w:t>
      </w:r>
      <w:r w:rsidRPr="00373EB0">
        <w:rPr>
          <w:rFonts w:ascii="Times New Roman" w:eastAsia="Times New Roman" w:hAnsi="Times New Roman" w:cs="Times New Roman"/>
          <w:color w:val="424242"/>
          <w:sz w:val="28"/>
          <w:szCs w:val="28"/>
          <w:lang w:eastAsia="ru-RU"/>
        </w:rPr>
        <w:t> – для пропуска как автомобильной, так и железной дороги одновременно;</w:t>
      </w:r>
      <w:proofErr w:type="gramEnd"/>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lang w:eastAsia="ru-RU"/>
        </w:rPr>
        <w:t>Специального назначения</w:t>
      </w:r>
      <w:r w:rsidRPr="00373EB0">
        <w:rPr>
          <w:rFonts w:ascii="Times New Roman" w:eastAsia="Times New Roman" w:hAnsi="Times New Roman" w:cs="Times New Roman"/>
          <w:color w:val="424242"/>
          <w:sz w:val="28"/>
          <w:szCs w:val="28"/>
          <w:lang w:eastAsia="ru-RU"/>
        </w:rPr>
        <w:t> – для пропуска трубопроводов, кабелей и др.</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b/>
          <w:bCs/>
          <w:color w:val="424242"/>
          <w:sz w:val="28"/>
          <w:szCs w:val="28"/>
          <w:lang w:eastAsia="ru-RU"/>
        </w:rPr>
        <w:t>1.1.3.</w:t>
      </w:r>
      <w:r w:rsidRPr="00373EB0">
        <w:rPr>
          <w:rFonts w:ascii="Times New Roman" w:eastAsia="Times New Roman" w:hAnsi="Times New Roman" w:cs="Times New Roman"/>
          <w:b/>
          <w:bCs/>
          <w:i/>
          <w:iCs/>
          <w:color w:val="424242"/>
          <w:sz w:val="28"/>
          <w:szCs w:val="28"/>
          <w:lang w:eastAsia="ru-RU"/>
        </w:rPr>
        <w:t> Требования, предъявляемые к транспортным сооружениям. Потребительские свойства сооружений.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Дорожные искусственные сооружения должны удовлетворять производственным, эксплуатационным, расчетно-конструктивным, экономическим и архитектурным требованиям.</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Производственными и эксплуатационными требованиями предусматривается обеспечение удобного и безопасного движения по мосту или другому искусственному сооружения без снижения скорости.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Применяемые конструкции искусственных сооружений должны отвечать требованиям индустриального изготовления (на заводах, полигонах) и механизированного возведения при высоких темпах строительства и хорошем качестве работ.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На автомобильных дорогах и, особенно в городах мосты желательно устраивать с ездой поверху. Они имеют конструктивные преимущества и, кроме того, для проезжающих по мосту окружающий пейзаж остается открытым, а в городских условиях такой мост не нарушает общего вида прилегающей застройки.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Расчетно-конструктивные требования направлены на то, чтобы сооружение в целом и отдельные его элементы были прочными, устойчивыми и жесткими.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lastRenderedPageBreak/>
        <w:t>Ширина проезжей части и тротуаров сооружения должна соответствовать расчетной пропускной способности с учетом перспективы роста интенсивности движения. Полотно проезжей части должно быть устроено из прочного износостойкого материала. Необходим хороший отвод воды с поверхности полотна. Схема моста, величины пролетов и возвышение конструкции над уровнем поды в реке должны обеспечивать безопасный пропуск паводков и ледохода, а также удовлетворять требованиям судоходства. Все сооружения должны иметь конструкцию с длительным сроком службы и удобную для осмотра в процессе эксплуатации. Предпочтение следует отдавать таким видам сооружений, материалам и конструкциям, которые в дальнейшем потребуют минимальных эксплуатационных затрат на содержание и ремонт.</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Прочность сооружения достигается, если усилия (или напряжения) во всех его элементах и соединениях не превосходят допускаемых. Устойчивость обеспечивается, если пролетные строения и опоры устойчивы против опрокидывания и сдвига, а сжатые элементы - против выпучивания от продольного изгиба. Требования к жесткости сооружения соблюдаются, если деформации его под действием нагрузок не превосходят допускаемых величин. Значительные деформации (недостаточная жесткость) вредны, а иногда и опасны для сооружения. Так, например, если мост недостаточно жесток и под нагрузкой дает большие прогибы, то это может затруднять движение по нему автомобилей с большими скоростями. Возникновение значительных вибраций моста неприятно для пешеходов и может быть опасным для его конструкции.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xml:space="preserve">Архитектурные требования связаны с необходимостью выбора такого варианта, при котором сооружение имеет лучший внешний вид и гармонирует с окружающей местностью или городской застройкой. При этом архитектурные требования должны быть органически увязаны </w:t>
      </w:r>
      <w:proofErr w:type="gramStart"/>
      <w:r w:rsidRPr="00373EB0">
        <w:rPr>
          <w:rFonts w:ascii="Times New Roman" w:eastAsia="Times New Roman" w:hAnsi="Times New Roman" w:cs="Times New Roman"/>
          <w:color w:val="424242"/>
          <w:sz w:val="28"/>
          <w:szCs w:val="28"/>
          <w:lang w:eastAsia="ru-RU"/>
        </w:rPr>
        <w:t>со</w:t>
      </w:r>
      <w:proofErr w:type="gramEnd"/>
      <w:r w:rsidRPr="00373EB0">
        <w:rPr>
          <w:rFonts w:ascii="Times New Roman" w:eastAsia="Times New Roman" w:hAnsi="Times New Roman" w:cs="Times New Roman"/>
          <w:color w:val="424242"/>
          <w:sz w:val="28"/>
          <w:szCs w:val="28"/>
          <w:lang w:eastAsia="ru-RU"/>
        </w:rPr>
        <w:t xml:space="preserve"> строительно-техническими. Особо серьезные архитектурные требования предъявляются к городским мостам, которые должны вписываться в общий архитектурный ансамбль окружающей застройки.</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Экономические требования вытекают из необходимости выбора при проектировании такого решения, при котором затрата средств и материалов для постройки сооружения, а также трудоемкость работ будут наименьшими. Ввиду трудности учета всей совокупности экономических требований часто пользуются строительной стоимостью как экономической характеристикой сооружения. Однако оценка экономичности по одной только строительной стоимости недостаточна. Необходимо также учитывать срок службы, эксплуатационные условия, расходы на содержание, ремонт и возможную реконструкцию сооружения. Кроме того, надо оценивать имеющиеся местные ресурсы и возможности, а также общие народнохозяйственные условия, влияющие на выбор экономически обоснованного варианта.</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lastRenderedPageBreak/>
        <w:t>        Спроектированные и построенные в строгом соответствии с приведенным выше комплексом требований мостовые сооружения приобретают для эксплуатации в дальнейшем ряд </w:t>
      </w:r>
      <w:r w:rsidRPr="00373EB0">
        <w:rPr>
          <w:rFonts w:ascii="Times New Roman" w:eastAsia="Times New Roman" w:hAnsi="Times New Roman" w:cs="Times New Roman"/>
          <w:i/>
          <w:iCs/>
          <w:color w:val="424242"/>
          <w:sz w:val="28"/>
          <w:szCs w:val="28"/>
          <w:lang w:eastAsia="ru-RU"/>
        </w:rPr>
        <w:t>потребительских свойств</w:t>
      </w:r>
      <w:r w:rsidRPr="00373EB0">
        <w:rPr>
          <w:rFonts w:ascii="Times New Roman" w:eastAsia="Times New Roman" w:hAnsi="Times New Roman" w:cs="Times New Roman"/>
          <w:color w:val="424242"/>
          <w:sz w:val="28"/>
          <w:szCs w:val="28"/>
          <w:lang w:eastAsia="ru-RU"/>
        </w:rPr>
        <w:t>, среди которых наибольшее значение имеют:</w:t>
      </w:r>
    </w:p>
    <w:p w:rsid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пропускная способность;</w:t>
      </w:r>
    </w:p>
    <w:p w:rsid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грузоподъемность;</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безопасность движения;</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долговечность.</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lang w:eastAsia="ru-RU"/>
        </w:rPr>
        <w:t>Пропускная способность мостовых сооружений </w:t>
      </w:r>
      <w:r w:rsidRPr="00373EB0">
        <w:rPr>
          <w:rFonts w:ascii="Times New Roman" w:eastAsia="Times New Roman" w:hAnsi="Times New Roman" w:cs="Times New Roman"/>
          <w:color w:val="424242"/>
          <w:sz w:val="28"/>
          <w:szCs w:val="28"/>
          <w:lang w:eastAsia="ru-RU"/>
        </w:rPr>
        <w:t xml:space="preserve">характеризуется максимально возможной интенсивностью транспортного движения, а также возможностью пропуска под ним в поперечном направлении судов, водного потока, ледохода, транспорта (для путепроводов), а также коммуникаций. Она обеспечивается выполнением и сохранением содержащихся в эксплуатационных требованиях норм габаритов проезда и </w:t>
      </w:r>
      <w:proofErr w:type="spellStart"/>
      <w:r w:rsidRPr="00373EB0">
        <w:rPr>
          <w:rFonts w:ascii="Times New Roman" w:eastAsia="Times New Roman" w:hAnsi="Times New Roman" w:cs="Times New Roman"/>
          <w:color w:val="424242"/>
          <w:sz w:val="28"/>
          <w:szCs w:val="28"/>
          <w:lang w:eastAsia="ru-RU"/>
        </w:rPr>
        <w:t>подмостовых</w:t>
      </w:r>
      <w:proofErr w:type="spellEnd"/>
      <w:r w:rsidRPr="00373EB0">
        <w:rPr>
          <w:rFonts w:ascii="Times New Roman" w:eastAsia="Times New Roman" w:hAnsi="Times New Roman" w:cs="Times New Roman"/>
          <w:color w:val="424242"/>
          <w:sz w:val="28"/>
          <w:szCs w:val="28"/>
          <w:lang w:eastAsia="ru-RU"/>
        </w:rPr>
        <w:t xml:space="preserve"> габаритов, расчетами отверстий мостов и труб.</w:t>
      </w:r>
    </w:p>
    <w:p w:rsid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i/>
          <w:iCs/>
          <w:color w:val="424242"/>
          <w:sz w:val="28"/>
          <w:szCs w:val="28"/>
          <w:lang w:eastAsia="ru-RU"/>
        </w:rPr>
        <w:t>        Грузоподъемность моста </w:t>
      </w:r>
      <w:r w:rsidRPr="00373EB0">
        <w:rPr>
          <w:rFonts w:ascii="Times New Roman" w:eastAsia="Times New Roman" w:hAnsi="Times New Roman" w:cs="Times New Roman"/>
          <w:color w:val="424242"/>
          <w:sz w:val="28"/>
          <w:szCs w:val="28"/>
          <w:lang w:eastAsia="ru-RU"/>
        </w:rPr>
        <w:t>— это его характеристика, определяемая максимальной временной подвижной нагрузкой определенного вида (например, в виде автомобиля или равномерно распределенной нагрузки с тележкой), воздействие которой является безопасным для его несущих элементов при расчете по первому предельному состоянию</w:t>
      </w:r>
      <w:proofErr w:type="gramStart"/>
      <w:r w:rsidRPr="00373EB0">
        <w:rPr>
          <w:rFonts w:ascii="Times New Roman" w:eastAsia="Times New Roman" w:hAnsi="Times New Roman" w:cs="Times New Roman"/>
          <w:color w:val="424242"/>
          <w:sz w:val="28"/>
          <w:szCs w:val="28"/>
          <w:lang w:eastAsia="ru-RU"/>
        </w:rPr>
        <w:t>.</w:t>
      </w:r>
      <w:proofErr w:type="gramEnd"/>
      <w:r w:rsidRPr="00373EB0">
        <w:rPr>
          <w:rFonts w:ascii="Times New Roman" w:eastAsia="Times New Roman" w:hAnsi="Times New Roman" w:cs="Times New Roman"/>
          <w:color w:val="424242"/>
          <w:sz w:val="28"/>
          <w:szCs w:val="28"/>
          <w:lang w:eastAsia="ru-RU"/>
        </w:rPr>
        <w:t xml:space="preserve"> </w:t>
      </w:r>
      <w:proofErr w:type="gramStart"/>
      <w:r w:rsidRPr="00373EB0">
        <w:rPr>
          <w:rFonts w:ascii="Times New Roman" w:eastAsia="Times New Roman" w:hAnsi="Times New Roman" w:cs="Times New Roman"/>
          <w:color w:val="424242"/>
          <w:sz w:val="28"/>
          <w:szCs w:val="28"/>
          <w:lang w:eastAsia="ru-RU"/>
        </w:rPr>
        <w:t>д</w:t>
      </w:r>
      <w:proofErr w:type="gramEnd"/>
      <w:r w:rsidRPr="00373EB0">
        <w:rPr>
          <w:rFonts w:ascii="Times New Roman" w:eastAsia="Times New Roman" w:hAnsi="Times New Roman" w:cs="Times New Roman"/>
          <w:color w:val="424242"/>
          <w:sz w:val="28"/>
          <w:szCs w:val="28"/>
          <w:lang w:eastAsia="ru-RU"/>
        </w:rPr>
        <w:t>ля эксплуатируемых мостов грузоподъемность характеризуется величиной предельной массы транспортного средства определенного вида. Грузоподъемность мостов и труб обеспечивается расчетами на прочность и устойчивость и задается нормами нагрузок в эксплуатационных требованиях к их проектированию.</w:t>
      </w:r>
    </w:p>
    <w:p w:rsid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color w:val="424242"/>
          <w:sz w:val="28"/>
          <w:szCs w:val="28"/>
          <w:lang w:eastAsia="ru-RU"/>
        </w:rPr>
        <w:t>     </w:t>
      </w:r>
      <w:r w:rsidRPr="00373EB0">
        <w:rPr>
          <w:rFonts w:ascii="Times New Roman" w:eastAsia="Times New Roman" w:hAnsi="Times New Roman" w:cs="Times New Roman"/>
          <w:i/>
          <w:iCs/>
          <w:color w:val="424242"/>
          <w:sz w:val="28"/>
          <w:szCs w:val="28"/>
          <w:lang w:eastAsia="ru-RU"/>
        </w:rPr>
        <w:t>Безопасность движения </w:t>
      </w:r>
      <w:r w:rsidRPr="00373EB0">
        <w:rPr>
          <w:rFonts w:ascii="Times New Roman" w:eastAsia="Times New Roman" w:hAnsi="Times New Roman" w:cs="Times New Roman"/>
          <w:color w:val="424242"/>
          <w:sz w:val="28"/>
          <w:szCs w:val="28"/>
          <w:lang w:eastAsia="ru-RU"/>
        </w:rPr>
        <w:t>транспортных средств характеризуется максимальной допустимой скоростью автомобильного движения по транспортным сооружениям. Она обеспечивается эксплуатационными требованиями к плану и профилю дорожного и мостового полотна, а также к прочности и энергоемкости ограждающих устройств. Безопасность движения пешеходов обеспечивается требованиями к прочности и высоте перильных ограждений и к качеству покрытия тротуаров.</w:t>
      </w:r>
      <w:r w:rsidRPr="00373EB0">
        <w:rPr>
          <w:rFonts w:ascii="Times New Roman" w:eastAsia="Times New Roman" w:hAnsi="Times New Roman" w:cs="Times New Roman"/>
          <w:color w:val="424242"/>
          <w:sz w:val="28"/>
          <w:szCs w:val="28"/>
          <w:lang w:eastAsia="ru-RU"/>
        </w:rPr>
        <w:br/>
        <w:t>         Д</w:t>
      </w:r>
      <w:r w:rsidRPr="00373EB0">
        <w:rPr>
          <w:rFonts w:ascii="Times New Roman" w:eastAsia="Times New Roman" w:hAnsi="Times New Roman" w:cs="Times New Roman"/>
          <w:i/>
          <w:iCs/>
          <w:color w:val="424242"/>
          <w:sz w:val="28"/>
          <w:szCs w:val="28"/>
          <w:lang w:eastAsia="ru-RU"/>
        </w:rPr>
        <w:t>олговечность транспортного сооружения </w:t>
      </w:r>
      <w:r w:rsidRPr="00373EB0">
        <w:rPr>
          <w:rFonts w:ascii="Times New Roman" w:eastAsia="Times New Roman" w:hAnsi="Times New Roman" w:cs="Times New Roman"/>
          <w:color w:val="424242"/>
          <w:sz w:val="28"/>
          <w:szCs w:val="28"/>
          <w:lang w:eastAsia="ru-RU"/>
        </w:rPr>
        <w:t>— его свойство сохранять работоспособное состояние при установленной системе содержания и ремонта в течение определенного времени без капитального ремонта или реконструкции, характеризуется ресурсом или сроком службы, для нового сооружения он определяется проектной календарной продолжительностью эксплуатации, для сооружения после капитального ремонта или реконструкции — календарной продолжительностью после возобновления эксплуатации до момента ее прекращения</w:t>
      </w:r>
      <w:proofErr w:type="gramStart"/>
      <w:r w:rsidRPr="00373EB0">
        <w:rPr>
          <w:rFonts w:ascii="Times New Roman" w:eastAsia="Times New Roman" w:hAnsi="Times New Roman" w:cs="Times New Roman"/>
          <w:color w:val="424242"/>
          <w:sz w:val="28"/>
          <w:szCs w:val="28"/>
          <w:lang w:eastAsia="ru-RU"/>
        </w:rPr>
        <w:t>.</w:t>
      </w:r>
      <w:proofErr w:type="gramEnd"/>
      <w:r w:rsidRPr="00373EB0">
        <w:rPr>
          <w:rFonts w:ascii="Times New Roman" w:eastAsia="Times New Roman" w:hAnsi="Times New Roman" w:cs="Times New Roman"/>
          <w:color w:val="424242"/>
          <w:sz w:val="28"/>
          <w:szCs w:val="28"/>
          <w:lang w:eastAsia="ru-RU"/>
        </w:rPr>
        <w:br/>
      </w:r>
      <w:proofErr w:type="gramStart"/>
      <w:r w:rsidRPr="00373EB0">
        <w:rPr>
          <w:rFonts w:ascii="Times New Roman" w:eastAsia="Times New Roman" w:hAnsi="Times New Roman" w:cs="Times New Roman"/>
          <w:color w:val="424242"/>
          <w:sz w:val="28"/>
          <w:szCs w:val="28"/>
          <w:lang w:eastAsia="ru-RU"/>
        </w:rPr>
        <w:t>д</w:t>
      </w:r>
      <w:proofErr w:type="gramEnd"/>
      <w:r w:rsidRPr="00373EB0">
        <w:rPr>
          <w:rFonts w:ascii="Times New Roman" w:eastAsia="Times New Roman" w:hAnsi="Times New Roman" w:cs="Times New Roman"/>
          <w:color w:val="424242"/>
          <w:sz w:val="28"/>
          <w:szCs w:val="28"/>
          <w:lang w:eastAsia="ru-RU"/>
        </w:rPr>
        <w:t xml:space="preserve">олговечность сооружений задается сроками их службы и обеспечивается </w:t>
      </w:r>
      <w:r w:rsidRPr="00373EB0">
        <w:rPr>
          <w:rFonts w:ascii="Times New Roman" w:eastAsia="Times New Roman" w:hAnsi="Times New Roman" w:cs="Times New Roman"/>
          <w:color w:val="424242"/>
          <w:sz w:val="28"/>
          <w:szCs w:val="28"/>
          <w:lang w:eastAsia="ru-RU"/>
        </w:rPr>
        <w:lastRenderedPageBreak/>
        <w:t>выполнением требований к выбору соответствующих материалов и конструктивных решений.</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br/>
        <w:t>На долговечность сооружения оказывает существенное влияние его живучесть — свойство сохранять несущую способность при повреждении или разрушении отдельных его частей или элементов.</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 </w:t>
      </w:r>
    </w:p>
    <w:p w:rsidR="00373EB0" w:rsidRPr="00373EB0" w:rsidRDefault="00373EB0" w:rsidP="00373EB0">
      <w:pPr>
        <w:shd w:val="clear" w:color="auto" w:fill="FFFFFF"/>
        <w:spacing w:before="86" w:after="86" w:line="240" w:lineRule="auto"/>
        <w:ind w:left="86" w:right="322"/>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Вопросы для самоконтроля:</w:t>
      </w:r>
    </w:p>
    <w:p w:rsidR="00373EB0" w:rsidRPr="00373EB0" w:rsidRDefault="00373EB0" w:rsidP="00373EB0">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Виды транспортных сооружений.</w:t>
      </w:r>
    </w:p>
    <w:p w:rsidR="00373EB0" w:rsidRPr="00373EB0" w:rsidRDefault="00373EB0" w:rsidP="00373EB0">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Требования, предъявляемые к мостам.</w:t>
      </w:r>
    </w:p>
    <w:p w:rsidR="00373EB0" w:rsidRPr="00373EB0" w:rsidRDefault="00373EB0" w:rsidP="00373EB0">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Условия назначения и применения мостовых сооружений.</w:t>
      </w:r>
    </w:p>
    <w:p w:rsidR="00373EB0" w:rsidRPr="00373EB0" w:rsidRDefault="00373EB0" w:rsidP="00373EB0">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424242"/>
          <w:sz w:val="28"/>
          <w:szCs w:val="28"/>
          <w:lang w:eastAsia="ru-RU"/>
        </w:rPr>
      </w:pPr>
      <w:r w:rsidRPr="00373EB0">
        <w:rPr>
          <w:rFonts w:ascii="Times New Roman" w:eastAsia="Times New Roman" w:hAnsi="Times New Roman" w:cs="Times New Roman"/>
          <w:color w:val="424242"/>
          <w:sz w:val="28"/>
          <w:szCs w:val="28"/>
          <w:lang w:eastAsia="ru-RU"/>
        </w:rPr>
        <w:t>Каковы потребительские свойства мостовых сооружений?</w:t>
      </w:r>
    </w:p>
    <w:p w:rsidR="00C31E3E" w:rsidRPr="00373EB0" w:rsidRDefault="00C31E3E" w:rsidP="00373EB0">
      <w:pPr>
        <w:jc w:val="both"/>
        <w:rPr>
          <w:rFonts w:ascii="Times New Roman" w:hAnsi="Times New Roman" w:cs="Times New Roman"/>
          <w:sz w:val="28"/>
          <w:szCs w:val="28"/>
        </w:rPr>
      </w:pPr>
    </w:p>
    <w:sectPr w:rsidR="00C31E3E" w:rsidRPr="00373EB0" w:rsidSect="00C31E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B20A0C"/>
    <w:multiLevelType w:val="multilevel"/>
    <w:tmpl w:val="46105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373EB0"/>
    <w:rsid w:val="00373EB0"/>
    <w:rsid w:val="00C31E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E3E"/>
  </w:style>
  <w:style w:type="paragraph" w:styleId="1">
    <w:name w:val="heading 1"/>
    <w:basedOn w:val="a"/>
    <w:link w:val="10"/>
    <w:uiPriority w:val="9"/>
    <w:qFormat/>
    <w:rsid w:val="00373E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3EB0"/>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373EB0"/>
    <w:rPr>
      <w:color w:val="0000FF"/>
      <w:u w:val="single"/>
    </w:rPr>
  </w:style>
  <w:style w:type="character" w:customStyle="1" w:styleId="currentmob">
    <w:name w:val="currentmob"/>
    <w:basedOn w:val="a0"/>
    <w:rsid w:val="00373EB0"/>
  </w:style>
  <w:style w:type="paragraph" w:styleId="a4">
    <w:name w:val="Normal (Web)"/>
    <w:basedOn w:val="a"/>
    <w:uiPriority w:val="99"/>
    <w:semiHidden/>
    <w:unhideWhenUsed/>
    <w:rsid w:val="00373E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373EB0"/>
    <w:rPr>
      <w:b/>
      <w:bCs/>
    </w:rPr>
  </w:style>
  <w:style w:type="paragraph" w:styleId="a6">
    <w:name w:val="Balloon Text"/>
    <w:basedOn w:val="a"/>
    <w:link w:val="a7"/>
    <w:uiPriority w:val="99"/>
    <w:semiHidden/>
    <w:unhideWhenUsed/>
    <w:rsid w:val="00373EB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73EB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22667274">
      <w:bodyDiv w:val="1"/>
      <w:marLeft w:val="0"/>
      <w:marRight w:val="0"/>
      <w:marTop w:val="0"/>
      <w:marBottom w:val="0"/>
      <w:divBdr>
        <w:top w:val="none" w:sz="0" w:space="0" w:color="auto"/>
        <w:left w:val="none" w:sz="0" w:space="0" w:color="auto"/>
        <w:bottom w:val="none" w:sz="0" w:space="0" w:color="auto"/>
        <w:right w:val="none" w:sz="0" w:space="0" w:color="auto"/>
      </w:divBdr>
      <w:divsChild>
        <w:div w:id="1109854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1825</Words>
  <Characters>10403</Characters>
  <Application>Microsoft Office Word</Application>
  <DocSecurity>0</DocSecurity>
  <Lines>86</Lines>
  <Paragraphs>24</Paragraphs>
  <ScaleCrop>false</ScaleCrop>
  <Company/>
  <LinksUpToDate>false</LinksUpToDate>
  <CharactersWithSpaces>12204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2</cp:revision>
  <dcterms:created xsi:type="dcterms:W3CDTF">2023-04-05T08:59:00Z</dcterms:created>
  <dcterms:modified xsi:type="dcterms:W3CDTF">2023-04-05T09:06:00Z</dcterms:modified>
</cp:coreProperties>
</file>